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E343" w14:textId="5DA70F8C" w:rsidR="0083478E" w:rsidRPr="0083478E" w:rsidRDefault="0083478E" w:rsidP="0083478E">
      <w:pPr>
        <w:spacing w:line="276" w:lineRule="auto"/>
        <w:jc w:val="center"/>
        <w:rPr>
          <w:rFonts w:eastAsiaTheme="minorHAnsi" w:cs="Calibri"/>
          <w:b/>
          <w:bCs/>
          <w:sz w:val="36"/>
          <w:szCs w:val="36"/>
          <w:lang w:eastAsia="it-IT"/>
        </w:rPr>
      </w:pPr>
      <w:r w:rsidRPr="0083478E">
        <w:rPr>
          <w:rFonts w:eastAsiaTheme="minorHAnsi" w:cs="Calibri"/>
          <w:b/>
          <w:bCs/>
          <w:sz w:val="36"/>
          <w:szCs w:val="36"/>
          <w:lang w:eastAsia="it-IT"/>
        </w:rPr>
        <w:t xml:space="preserve">LA </w:t>
      </w:r>
      <w:r w:rsidR="000A6A8E">
        <w:rPr>
          <w:rFonts w:eastAsiaTheme="minorHAnsi" w:cs="Calibri"/>
          <w:b/>
          <w:bCs/>
          <w:sz w:val="36"/>
          <w:szCs w:val="36"/>
          <w:lang w:eastAsia="it-IT"/>
        </w:rPr>
        <w:t>RINASCITA DELLA RECANTINA</w:t>
      </w:r>
    </w:p>
    <w:p w14:paraId="28F7DA22" w14:textId="320ADA2B" w:rsidR="0083478E" w:rsidRDefault="005A127D" w:rsidP="0034568B">
      <w:pPr>
        <w:spacing w:line="276" w:lineRule="auto"/>
        <w:jc w:val="center"/>
        <w:rPr>
          <w:rFonts w:eastAsiaTheme="minorHAnsi" w:cs="Calibri"/>
          <w:b/>
          <w:bCs/>
          <w:i/>
          <w:iCs/>
          <w:sz w:val="28"/>
          <w:szCs w:val="28"/>
          <w:lang w:eastAsia="it-IT"/>
        </w:rPr>
      </w:pPr>
      <w:r>
        <w:rPr>
          <w:rFonts w:eastAsiaTheme="minorHAnsi" w:cs="Calibri"/>
          <w:b/>
          <w:bCs/>
          <w:i/>
          <w:iCs/>
          <w:sz w:val="28"/>
          <w:szCs w:val="28"/>
          <w:lang w:eastAsia="it-IT"/>
        </w:rPr>
        <w:t xml:space="preserve">L’11 luglio a Nervesa della Battaglia una giornata interamente dedicata alla Recantina, </w:t>
      </w:r>
      <w:r w:rsidR="00E1681F">
        <w:rPr>
          <w:rFonts w:eastAsiaTheme="minorHAnsi" w:cs="Calibri"/>
          <w:b/>
          <w:bCs/>
          <w:i/>
          <w:iCs/>
          <w:sz w:val="28"/>
          <w:szCs w:val="28"/>
          <w:lang w:eastAsia="it-IT"/>
        </w:rPr>
        <w:t xml:space="preserve">con un </w:t>
      </w:r>
      <w:r w:rsidR="00657CA5">
        <w:rPr>
          <w:rFonts w:eastAsiaTheme="minorHAnsi" w:cs="Calibri"/>
          <w:b/>
          <w:bCs/>
          <w:i/>
          <w:iCs/>
          <w:sz w:val="28"/>
          <w:szCs w:val="28"/>
          <w:lang w:eastAsia="it-IT"/>
        </w:rPr>
        <w:t xml:space="preserve">convegno </w:t>
      </w:r>
      <w:r w:rsidR="00E1681F">
        <w:rPr>
          <w:rFonts w:eastAsiaTheme="minorHAnsi" w:cs="Calibri"/>
          <w:b/>
          <w:bCs/>
          <w:i/>
          <w:iCs/>
          <w:sz w:val="28"/>
          <w:szCs w:val="28"/>
          <w:lang w:eastAsia="it-IT"/>
        </w:rPr>
        <w:t xml:space="preserve">dell’Accademia della Vite e del </w:t>
      </w:r>
      <w:r w:rsidR="00362C34">
        <w:rPr>
          <w:rFonts w:eastAsiaTheme="minorHAnsi" w:cs="Calibri"/>
          <w:b/>
          <w:bCs/>
          <w:i/>
          <w:iCs/>
          <w:sz w:val="28"/>
          <w:szCs w:val="28"/>
          <w:lang w:eastAsia="it-IT"/>
        </w:rPr>
        <w:t xml:space="preserve">Vino e </w:t>
      </w:r>
      <w:r w:rsidR="00657CA5">
        <w:rPr>
          <w:rFonts w:eastAsiaTheme="minorHAnsi" w:cs="Calibri"/>
          <w:b/>
          <w:bCs/>
          <w:i/>
          <w:iCs/>
          <w:sz w:val="28"/>
          <w:szCs w:val="28"/>
          <w:lang w:eastAsia="it-IT"/>
        </w:rPr>
        <w:t xml:space="preserve">un incontro a cui hanno partecipato 24 produttori del </w:t>
      </w:r>
      <w:r w:rsidR="00706A07">
        <w:rPr>
          <w:rFonts w:eastAsiaTheme="minorHAnsi" w:cs="Calibri"/>
          <w:b/>
          <w:bCs/>
          <w:i/>
          <w:iCs/>
          <w:sz w:val="28"/>
          <w:szCs w:val="28"/>
          <w:lang w:eastAsia="it-IT"/>
        </w:rPr>
        <w:t>Consorzio Tutela Vini Asolo Montello</w:t>
      </w:r>
    </w:p>
    <w:p w14:paraId="2D6F5AA0" w14:textId="77777777" w:rsidR="009959CD" w:rsidRPr="0083478E" w:rsidRDefault="009959CD" w:rsidP="0083478E">
      <w:pPr>
        <w:spacing w:line="276" w:lineRule="auto"/>
        <w:jc w:val="both"/>
        <w:rPr>
          <w:rFonts w:eastAsiaTheme="minorHAnsi" w:cs="Calibri"/>
          <w:sz w:val="22"/>
          <w:szCs w:val="22"/>
          <w:lang w:eastAsia="it-IT"/>
        </w:rPr>
      </w:pPr>
    </w:p>
    <w:p w14:paraId="4778167B" w14:textId="467575A6" w:rsidR="0083478E" w:rsidRPr="0083478E" w:rsidRDefault="0083478E" w:rsidP="0083478E">
      <w:pPr>
        <w:spacing w:line="276" w:lineRule="auto"/>
        <w:jc w:val="both"/>
        <w:rPr>
          <w:rFonts w:eastAsiaTheme="minorHAnsi" w:cs="Calibri"/>
          <w:sz w:val="22"/>
          <w:szCs w:val="22"/>
          <w:lang w:eastAsia="it-IT"/>
        </w:rPr>
      </w:pPr>
      <w:r w:rsidRPr="0083478E">
        <w:rPr>
          <w:rFonts w:eastAsiaTheme="minorHAnsi" w:cs="Calibri"/>
          <w:sz w:val="22"/>
          <w:szCs w:val="22"/>
          <w:lang w:eastAsia="it-IT"/>
        </w:rPr>
        <w:t xml:space="preserve">Una giornata intensa di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approfondimento, confronto e degustazione</w:t>
      </w:r>
      <w:r w:rsidRPr="0083478E">
        <w:rPr>
          <w:rFonts w:eastAsiaTheme="minorHAnsi" w:cs="Calibri"/>
          <w:sz w:val="22"/>
          <w:szCs w:val="22"/>
          <w:lang w:eastAsia="it-IT"/>
        </w:rPr>
        <w:t xml:space="preserve"> con protagonista la Recantina, vitigno autoctono dei Colli Asolani e del Montello, tutelato dal Consorzio Tutela Vini Asolo Montello. Organizzato dal</w:t>
      </w:r>
      <w:r>
        <w:rPr>
          <w:rFonts w:eastAsiaTheme="minorHAnsi" w:cs="Calibri"/>
          <w:sz w:val="22"/>
          <w:szCs w:val="22"/>
          <w:lang w:eastAsia="it-IT"/>
        </w:rPr>
        <w:t>l</w:t>
      </w:r>
      <w:r w:rsidRPr="0083478E">
        <w:rPr>
          <w:rFonts w:eastAsiaTheme="minorHAnsi" w:cs="Calibri"/>
          <w:sz w:val="22"/>
          <w:szCs w:val="22"/>
          <w:lang w:eastAsia="it-IT"/>
        </w:rPr>
        <w:t xml:space="preserve">’Accademia della Vite e del Vino in collaborazione con il Consorzio, Giusti Wine e il progetto G.R.A.S.P.O., l’incontro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“</w:t>
      </w:r>
      <w:r w:rsidRPr="0083478E">
        <w:rPr>
          <w:rFonts w:eastAsiaTheme="minorHAnsi" w:cs="Calibri"/>
          <w:b/>
          <w:bCs/>
          <w:i/>
          <w:iCs/>
          <w:sz w:val="22"/>
          <w:szCs w:val="22"/>
          <w:lang w:eastAsia="it-IT"/>
        </w:rPr>
        <w:t>Recantina: il Montello e i Colli Asolani tra storia, tradizione e scienza</w:t>
      </w:r>
      <w:r w:rsidRPr="0083478E">
        <w:rPr>
          <w:rFonts w:eastAsiaTheme="minorHAnsi" w:cs="Calibri"/>
          <w:i/>
          <w:iCs/>
          <w:sz w:val="22"/>
          <w:szCs w:val="22"/>
          <w:lang w:eastAsia="it-IT"/>
        </w:rPr>
        <w:t xml:space="preserve">”, </w:t>
      </w:r>
      <w:r w:rsidRPr="0083478E">
        <w:rPr>
          <w:rFonts w:eastAsiaTheme="minorHAnsi" w:cs="Calibri"/>
          <w:sz w:val="22"/>
          <w:szCs w:val="22"/>
          <w:lang w:eastAsia="it-IT"/>
        </w:rPr>
        <w:t>ha messo in luce il valore storico, scientifico ed enologico di questa varietà, a lungo dimenticata e oggi al centro dell’interesse di produttori e ricercatori.</w:t>
      </w:r>
    </w:p>
    <w:p w14:paraId="65033523" w14:textId="77777777" w:rsidR="0083478E" w:rsidRPr="0083478E" w:rsidRDefault="0083478E" w:rsidP="0083478E">
      <w:pPr>
        <w:spacing w:line="276" w:lineRule="auto"/>
        <w:jc w:val="both"/>
        <w:rPr>
          <w:rFonts w:eastAsiaTheme="minorHAnsi" w:cs="Calibri"/>
          <w:sz w:val="22"/>
          <w:szCs w:val="22"/>
          <w:lang w:eastAsia="it-IT"/>
        </w:rPr>
      </w:pPr>
    </w:p>
    <w:p w14:paraId="471A725B" w14:textId="77777777" w:rsidR="0083478E" w:rsidRPr="0083478E" w:rsidRDefault="0083478E" w:rsidP="0083478E">
      <w:pPr>
        <w:spacing w:line="276" w:lineRule="auto"/>
        <w:jc w:val="both"/>
        <w:rPr>
          <w:rFonts w:eastAsiaTheme="minorHAnsi" w:cs="Calibri"/>
          <w:sz w:val="22"/>
          <w:szCs w:val="22"/>
          <w:lang w:eastAsia="it-IT"/>
        </w:rPr>
      </w:pPr>
      <w:r w:rsidRPr="0083478E">
        <w:rPr>
          <w:rFonts w:eastAsiaTheme="minorHAnsi" w:cs="Calibri"/>
          <w:sz w:val="22"/>
          <w:szCs w:val="22"/>
          <w:lang w:eastAsia="it-IT"/>
        </w:rPr>
        <w:t>&lt;&lt;</w:t>
      </w:r>
      <w:r w:rsidRPr="0083478E">
        <w:rPr>
          <w:rFonts w:eastAsiaTheme="minorHAnsi" w:cs="Calibri"/>
          <w:i/>
          <w:iCs/>
          <w:sz w:val="22"/>
          <w:szCs w:val="22"/>
          <w:lang w:eastAsia="it-IT"/>
        </w:rPr>
        <w:t xml:space="preserve">La Recantina è il volto rosso delle nostre colline&gt;&gt; </w:t>
      </w:r>
      <w:r w:rsidRPr="0083478E">
        <w:rPr>
          <w:rFonts w:eastAsiaTheme="minorHAnsi" w:cs="Calibri"/>
          <w:sz w:val="22"/>
          <w:szCs w:val="22"/>
          <w:lang w:eastAsia="it-IT"/>
        </w:rPr>
        <w:t xml:space="preserve">ha dichiarato Michele Noal, presidente del Consorzio Asolo Montello. </w:t>
      </w:r>
      <w:r w:rsidRPr="0083478E">
        <w:rPr>
          <w:rFonts w:eastAsiaTheme="minorHAnsi" w:cs="Calibri"/>
          <w:i/>
          <w:iCs/>
          <w:sz w:val="22"/>
          <w:szCs w:val="22"/>
          <w:lang w:eastAsia="it-IT"/>
        </w:rPr>
        <w:t>&lt;&lt;È un vitigno che abbiamo quasi rischiato di perdere, ma che</w:t>
      </w:r>
      <w:r w:rsidRPr="0083478E">
        <w:rPr>
          <w:rFonts w:ascii="Aptos" w:eastAsiaTheme="minorHAnsi" w:hAnsi="Aptos" w:cs="Aptos"/>
          <w:lang w:eastAsia="it-IT"/>
        </w:rPr>
        <w:t xml:space="preserve"> </w:t>
      </w:r>
      <w:r w:rsidRPr="0083478E">
        <w:rPr>
          <w:rFonts w:eastAsiaTheme="minorHAnsi" w:cs="Calibri"/>
          <w:i/>
          <w:iCs/>
          <w:sz w:val="22"/>
          <w:szCs w:val="22"/>
          <w:lang w:eastAsia="it-IT"/>
        </w:rPr>
        <w:t>racconta la storia del nostro territorio e oggi rinasce con forza, grazie a un lavoro paziente e condiviso tra ricerca e produzione. Dopo il successo internazionale dell’Asolo Prosecco Superiore Docg, è arrivato il momento di valorizzare questa varietà fortemente identitaria, capace di dare vini intensi, eleganti e dal grande potenziale evolutivo. Questa giornata è una tappa fondamentale di un percorso che vogliamo proseguire con determinazione.&gt;&gt;</w:t>
      </w:r>
    </w:p>
    <w:p w14:paraId="5CA1E373" w14:textId="77777777" w:rsidR="0083478E" w:rsidRPr="0083478E" w:rsidRDefault="0083478E" w:rsidP="0083478E">
      <w:pPr>
        <w:spacing w:line="276" w:lineRule="auto"/>
        <w:jc w:val="both"/>
        <w:rPr>
          <w:rFonts w:eastAsiaTheme="minorHAnsi" w:cs="Calibri"/>
          <w:sz w:val="22"/>
          <w:szCs w:val="22"/>
          <w:lang w:eastAsia="it-IT"/>
        </w:rPr>
      </w:pPr>
    </w:p>
    <w:p w14:paraId="499F9D2D" w14:textId="77777777" w:rsidR="0083478E" w:rsidRPr="0083478E" w:rsidRDefault="0083478E" w:rsidP="0083478E">
      <w:pPr>
        <w:spacing w:line="276" w:lineRule="auto"/>
        <w:jc w:val="both"/>
        <w:rPr>
          <w:rFonts w:eastAsiaTheme="minorHAnsi" w:cs="Calibri"/>
          <w:sz w:val="22"/>
          <w:szCs w:val="22"/>
          <w:lang w:eastAsia="it-IT"/>
        </w:rPr>
      </w:pPr>
      <w:r w:rsidRPr="0083478E">
        <w:rPr>
          <w:rFonts w:eastAsiaTheme="minorHAnsi" w:cs="Calibri"/>
          <w:sz w:val="22"/>
          <w:szCs w:val="22"/>
          <w:lang w:eastAsia="it-IT"/>
        </w:rPr>
        <w:t xml:space="preserve">Il convegno della mattina, rivolto agli Accademici della Vite e del Vino e moderato dall’accademico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 xml:space="preserve">Danilo </w:t>
      </w:r>
      <w:proofErr w:type="spellStart"/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Riponti</w:t>
      </w:r>
      <w:proofErr w:type="spellEnd"/>
      <w:r w:rsidRPr="0083478E">
        <w:rPr>
          <w:rFonts w:eastAsiaTheme="minorHAnsi" w:cs="Calibri"/>
          <w:sz w:val="22"/>
          <w:szCs w:val="22"/>
          <w:lang w:eastAsia="it-IT"/>
        </w:rPr>
        <w:t xml:space="preserve">, si è aperto con i saluti di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Ermenegildo Giusti</w:t>
      </w:r>
      <w:r w:rsidRPr="0083478E">
        <w:rPr>
          <w:rFonts w:eastAsiaTheme="minorHAnsi" w:cs="Calibri"/>
          <w:sz w:val="22"/>
          <w:szCs w:val="22"/>
          <w:lang w:eastAsia="it-IT"/>
        </w:rPr>
        <w:t xml:space="preserve">, per poi entrare nel vivo con le relazioni del pedologo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 xml:space="preserve">Giuseppe </w:t>
      </w:r>
      <w:proofErr w:type="spellStart"/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Benciolini</w:t>
      </w:r>
      <w:proofErr w:type="spellEnd"/>
      <w:r w:rsidRPr="0083478E">
        <w:rPr>
          <w:rFonts w:eastAsiaTheme="minorHAnsi" w:cs="Calibri"/>
          <w:sz w:val="22"/>
          <w:szCs w:val="22"/>
          <w:lang w:eastAsia="it-IT"/>
        </w:rPr>
        <w:t xml:space="preserve">, del genetista della vite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 xml:space="preserve">Luigi </w:t>
      </w:r>
      <w:proofErr w:type="spellStart"/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Bavaresco</w:t>
      </w:r>
      <w:proofErr w:type="spellEnd"/>
      <w:r w:rsidRPr="0083478E">
        <w:rPr>
          <w:rFonts w:eastAsiaTheme="minorHAnsi" w:cs="Calibri"/>
          <w:sz w:val="22"/>
          <w:szCs w:val="22"/>
          <w:lang w:eastAsia="it-IT"/>
        </w:rPr>
        <w:t xml:space="preserve">, dell’enologa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Graziana Grassini</w:t>
      </w:r>
      <w:r w:rsidRPr="0083478E">
        <w:rPr>
          <w:rFonts w:eastAsiaTheme="minorHAnsi" w:cs="Calibri"/>
          <w:sz w:val="22"/>
          <w:szCs w:val="22"/>
          <w:lang w:eastAsia="it-IT"/>
        </w:rPr>
        <w:t xml:space="preserve"> e della comunicatrice del vino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Silvia Baratta</w:t>
      </w:r>
      <w:r w:rsidRPr="0083478E">
        <w:rPr>
          <w:rFonts w:eastAsiaTheme="minorHAnsi" w:cs="Calibri"/>
          <w:sz w:val="22"/>
          <w:szCs w:val="22"/>
          <w:lang w:eastAsia="it-IT"/>
        </w:rPr>
        <w:t xml:space="preserve">. Lo storico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Franco Dalla Rosa</w:t>
      </w:r>
      <w:r w:rsidRPr="0083478E">
        <w:rPr>
          <w:rFonts w:eastAsiaTheme="minorHAnsi" w:cs="Calibri"/>
          <w:sz w:val="22"/>
          <w:szCs w:val="22"/>
          <w:lang w:eastAsia="it-IT"/>
        </w:rPr>
        <w:t xml:space="preserve">, Gran Maestro della Confraternita dei Vini Asolo Montello, ha tracciato un quadro suggestivo delle origini della Recantina, mentre gli enologi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Aldo Lorenzoni e Luigino Bertolazzi</w:t>
      </w:r>
      <w:r w:rsidRPr="0083478E">
        <w:rPr>
          <w:rFonts w:eastAsiaTheme="minorHAnsi" w:cs="Calibri"/>
          <w:sz w:val="22"/>
          <w:szCs w:val="22"/>
          <w:lang w:eastAsia="it-IT"/>
        </w:rPr>
        <w:t xml:space="preserve"> hanno presentato il progetto G.R.A.S.P.O. e introdotto una prima selezione di vini da vitigni rari del territorio.</w:t>
      </w:r>
    </w:p>
    <w:p w14:paraId="0B5D9E7E" w14:textId="77777777" w:rsidR="0083478E" w:rsidRPr="0083478E" w:rsidRDefault="0083478E" w:rsidP="0083478E">
      <w:pPr>
        <w:spacing w:line="276" w:lineRule="auto"/>
        <w:jc w:val="both"/>
        <w:rPr>
          <w:rFonts w:eastAsiaTheme="minorHAnsi" w:cs="Calibri"/>
          <w:sz w:val="22"/>
          <w:szCs w:val="22"/>
          <w:lang w:eastAsia="it-IT"/>
        </w:rPr>
      </w:pPr>
    </w:p>
    <w:p w14:paraId="219604C4" w14:textId="77777777" w:rsidR="0083478E" w:rsidRPr="0083478E" w:rsidRDefault="0083478E" w:rsidP="0083478E">
      <w:pPr>
        <w:spacing w:line="276" w:lineRule="auto"/>
        <w:jc w:val="both"/>
        <w:rPr>
          <w:rFonts w:eastAsiaTheme="minorHAnsi" w:cs="Calibri"/>
          <w:sz w:val="22"/>
          <w:szCs w:val="22"/>
          <w:lang w:eastAsia="it-IT"/>
        </w:rPr>
      </w:pPr>
      <w:r w:rsidRPr="0083478E">
        <w:rPr>
          <w:rFonts w:eastAsiaTheme="minorHAnsi" w:cs="Calibri"/>
          <w:sz w:val="22"/>
          <w:szCs w:val="22"/>
          <w:lang w:eastAsia="it-IT"/>
        </w:rPr>
        <w:t xml:space="preserve">Il pomeriggio, dedicato ai produttori soci del Consorzio e alla stampa, ha rappresentato un altro momento chiave della giornata, dove sono intervenuti il Gran Maestro Franco Dalla Rosa, Michele Zanardo, Presidente del Comitato Nazionale Vini Dop e Igp e il Presidente Emerito di AIS Eddy Furlan in una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degustazione dedicata a tutte le Recantina oggi in produzione</w:t>
      </w:r>
      <w:r w:rsidRPr="0083478E">
        <w:rPr>
          <w:rFonts w:eastAsiaTheme="minorHAnsi" w:cs="Calibri"/>
          <w:sz w:val="22"/>
          <w:szCs w:val="22"/>
          <w:lang w:eastAsia="it-IT"/>
        </w:rPr>
        <w:t>.</w:t>
      </w:r>
    </w:p>
    <w:p w14:paraId="1341A780" w14:textId="77777777" w:rsidR="0083478E" w:rsidRPr="0083478E" w:rsidRDefault="0083478E" w:rsidP="0083478E">
      <w:pPr>
        <w:spacing w:line="276" w:lineRule="auto"/>
        <w:jc w:val="both"/>
        <w:rPr>
          <w:rFonts w:eastAsiaTheme="minorHAnsi" w:cs="Calibri"/>
          <w:sz w:val="22"/>
          <w:szCs w:val="22"/>
          <w:lang w:eastAsia="it-IT"/>
        </w:rPr>
      </w:pPr>
    </w:p>
    <w:p w14:paraId="58C39A3D" w14:textId="5CCE105E" w:rsidR="0083478E" w:rsidRPr="0083478E" w:rsidRDefault="0083478E" w:rsidP="0083478E">
      <w:pPr>
        <w:spacing w:line="276" w:lineRule="auto"/>
        <w:jc w:val="both"/>
        <w:rPr>
          <w:rFonts w:eastAsiaTheme="minorHAnsi" w:cs="Calibri"/>
          <w:i/>
          <w:iCs/>
          <w:sz w:val="22"/>
          <w:szCs w:val="22"/>
          <w:lang w:eastAsia="it-IT"/>
        </w:rPr>
      </w:pPr>
      <w:r w:rsidRPr="0083478E">
        <w:rPr>
          <w:rFonts w:eastAsiaTheme="minorHAnsi" w:cs="Calibri"/>
          <w:i/>
          <w:iCs/>
          <w:sz w:val="22"/>
          <w:szCs w:val="22"/>
          <w:lang w:eastAsia="it-IT"/>
        </w:rPr>
        <w:t xml:space="preserve">&lt;&lt;È stato un momento di valore tecnico e culturale. &gt;&gt; </w:t>
      </w:r>
      <w:r w:rsidRPr="0083478E">
        <w:rPr>
          <w:rFonts w:eastAsiaTheme="minorHAnsi" w:cs="Calibri"/>
          <w:sz w:val="22"/>
          <w:szCs w:val="22"/>
          <w:lang w:eastAsia="it-IT"/>
        </w:rPr>
        <w:t>Ha aggiunto Noal. &lt;&lt;</w:t>
      </w:r>
      <w:r w:rsidRPr="0083478E">
        <w:rPr>
          <w:rFonts w:eastAsiaTheme="minorHAnsi" w:cs="Calibri"/>
          <w:i/>
          <w:iCs/>
          <w:sz w:val="22"/>
          <w:szCs w:val="22"/>
          <w:lang w:eastAsia="it-IT"/>
        </w:rPr>
        <w:t>Abbiamo ascoltato voci autorevoli raccontare la Recantina non solo dal punto di vista scientifico, ma anche esperienziale. L’obiettivo è stimolare sempre più aziende a produrla.&gt;&gt;</w:t>
      </w:r>
    </w:p>
    <w:p w14:paraId="6300ED9A" w14:textId="77777777" w:rsidR="0083478E" w:rsidRPr="0083478E" w:rsidRDefault="0083478E" w:rsidP="0083478E">
      <w:pPr>
        <w:spacing w:line="276" w:lineRule="auto"/>
        <w:jc w:val="both"/>
        <w:rPr>
          <w:rFonts w:eastAsiaTheme="minorHAnsi" w:cs="Calibri"/>
          <w:sz w:val="22"/>
          <w:szCs w:val="22"/>
          <w:lang w:eastAsia="it-IT"/>
        </w:rPr>
      </w:pPr>
    </w:p>
    <w:p w14:paraId="35A805D0" w14:textId="77777777" w:rsidR="0083478E" w:rsidRPr="0083478E" w:rsidRDefault="0083478E" w:rsidP="0083478E">
      <w:pPr>
        <w:spacing w:line="276" w:lineRule="auto"/>
        <w:jc w:val="both"/>
        <w:rPr>
          <w:rFonts w:eastAsiaTheme="minorHAnsi" w:cs="Calibri"/>
          <w:sz w:val="22"/>
          <w:szCs w:val="22"/>
          <w:lang w:eastAsia="it-IT"/>
        </w:rPr>
      </w:pPr>
      <w:r w:rsidRPr="0083478E">
        <w:rPr>
          <w:rFonts w:eastAsiaTheme="minorHAnsi" w:cs="Calibri"/>
          <w:sz w:val="22"/>
          <w:szCs w:val="22"/>
          <w:lang w:eastAsia="it-IT"/>
        </w:rPr>
        <w:lastRenderedPageBreak/>
        <w:t xml:space="preserve">La Recantina, vitigno a bacca rossa, con il suo colore profondo, i profumi di frutti di bosco, spezie e sottobosco e una struttura capace di sostenere lunghi invecchiamenti, si conferma una delle </w:t>
      </w:r>
      <w:r w:rsidRPr="0083478E">
        <w:rPr>
          <w:rFonts w:eastAsiaTheme="minorHAnsi" w:cs="Calibri"/>
          <w:b/>
          <w:bCs/>
          <w:sz w:val="22"/>
          <w:szCs w:val="22"/>
          <w:lang w:eastAsia="it-IT"/>
        </w:rPr>
        <w:t>varietà più promettenti del panorama enologico veneto e nazionale</w:t>
      </w:r>
      <w:r w:rsidRPr="0083478E">
        <w:rPr>
          <w:rFonts w:eastAsiaTheme="minorHAnsi" w:cs="Calibri"/>
          <w:sz w:val="22"/>
          <w:szCs w:val="22"/>
          <w:lang w:eastAsia="it-IT"/>
        </w:rPr>
        <w:t>. Una voce autorevole e originale, che grazie al lavoro sinergico di istituzioni, consorzi e produttori si appresta a conquistare un posto di rilievo nella nuova geografia del vino italiano.</w:t>
      </w:r>
    </w:p>
    <w:p w14:paraId="05AAF01B" w14:textId="1F2EF184" w:rsidR="001A5136" w:rsidRDefault="001A5136" w:rsidP="001A5136"/>
    <w:p w14:paraId="65719A2A" w14:textId="77777777" w:rsidR="00AA0339" w:rsidRDefault="00AA0339" w:rsidP="00AA0339">
      <w:pPr>
        <w:jc w:val="center"/>
      </w:pPr>
    </w:p>
    <w:p w14:paraId="39070AF6" w14:textId="6CF32476" w:rsidR="00AA0339" w:rsidRPr="00E77885" w:rsidRDefault="00AA0339" w:rsidP="00AA0339">
      <w:pPr>
        <w:jc w:val="center"/>
        <w:rPr>
          <w:i/>
          <w:iCs/>
          <w:sz w:val="22"/>
          <w:szCs w:val="22"/>
        </w:rPr>
      </w:pPr>
      <w:r w:rsidRPr="00E77885">
        <w:rPr>
          <w:i/>
          <w:iCs/>
          <w:sz w:val="22"/>
          <w:szCs w:val="22"/>
        </w:rPr>
        <w:t xml:space="preserve">Uff. stampa </w:t>
      </w:r>
      <w:proofErr w:type="gramStart"/>
      <w:r w:rsidRPr="00E77885">
        <w:rPr>
          <w:i/>
          <w:iCs/>
          <w:sz w:val="22"/>
          <w:szCs w:val="22"/>
        </w:rPr>
        <w:t xml:space="preserve">Gheusis </w:t>
      </w:r>
      <w:r w:rsidR="00E77885" w:rsidRPr="00E77885">
        <w:rPr>
          <w:i/>
          <w:iCs/>
          <w:sz w:val="22"/>
          <w:szCs w:val="22"/>
        </w:rPr>
        <w:t>:</w:t>
      </w:r>
      <w:proofErr w:type="gramEnd"/>
      <w:r w:rsidRPr="00E77885">
        <w:rPr>
          <w:i/>
          <w:iCs/>
          <w:sz w:val="22"/>
          <w:szCs w:val="22"/>
        </w:rPr>
        <w:t xml:space="preserve"> </w:t>
      </w:r>
      <w:hyperlink r:id="rId11" w:history="1">
        <w:r w:rsidRPr="00E77885">
          <w:rPr>
            <w:rStyle w:val="Collegamentoipertestuale"/>
            <w:i/>
            <w:iCs/>
            <w:sz w:val="22"/>
            <w:szCs w:val="22"/>
          </w:rPr>
          <w:t>info@gheusis.com</w:t>
        </w:r>
      </w:hyperlink>
      <w:r w:rsidRPr="00E77885">
        <w:rPr>
          <w:i/>
          <w:iCs/>
          <w:sz w:val="22"/>
          <w:szCs w:val="22"/>
        </w:rPr>
        <w:t xml:space="preserve"> </w:t>
      </w:r>
      <w:r w:rsidR="00E77885" w:rsidRPr="00E77885">
        <w:rPr>
          <w:i/>
          <w:iCs/>
          <w:sz w:val="22"/>
          <w:szCs w:val="22"/>
        </w:rPr>
        <w:t>– T. 0422 928954</w:t>
      </w:r>
    </w:p>
    <w:sectPr w:rsidR="00AA0339" w:rsidRPr="00E77885" w:rsidSect="001A55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089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8053" w14:textId="77777777" w:rsidR="00F61F07" w:rsidRDefault="00F61F07" w:rsidP="00D127D4">
      <w:r>
        <w:separator/>
      </w:r>
    </w:p>
  </w:endnote>
  <w:endnote w:type="continuationSeparator" w:id="0">
    <w:p w14:paraId="39BDAF05" w14:textId="77777777" w:rsidR="00F61F07" w:rsidRDefault="00F61F07" w:rsidP="00D1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88E4" w14:textId="77777777" w:rsidR="00AA15AB" w:rsidRDefault="00AA15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B152" w14:textId="282185CC" w:rsidR="00D127D4" w:rsidRDefault="00550594" w:rsidP="00D52C41">
    <w:pPr>
      <w:pStyle w:val="Pidipagina"/>
      <w:ind w:left="-1134"/>
    </w:pPr>
    <w:r>
      <w:rPr>
        <w:noProof/>
      </w:rPr>
      <w:drawing>
        <wp:inline distT="0" distB="0" distL="0" distR="0" wp14:anchorId="2916BC20" wp14:editId="3002ECF8">
          <wp:extent cx="7542490" cy="1280322"/>
          <wp:effectExtent l="0" t="0" r="1905" b="2540"/>
          <wp:docPr id="16306368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636815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490" cy="128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F3C" w14:textId="77777777" w:rsidR="00AA15AB" w:rsidRDefault="00AA15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4BBE" w14:textId="77777777" w:rsidR="00F61F07" w:rsidRDefault="00F61F07" w:rsidP="00D127D4">
      <w:r>
        <w:separator/>
      </w:r>
    </w:p>
  </w:footnote>
  <w:footnote w:type="continuationSeparator" w:id="0">
    <w:p w14:paraId="6EED0574" w14:textId="77777777" w:rsidR="00F61F07" w:rsidRDefault="00F61F07" w:rsidP="00D1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DC07" w14:textId="77777777" w:rsidR="00AA15AB" w:rsidRDefault="00AA15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8C9B" w14:textId="77777777" w:rsidR="00D127D4" w:rsidRDefault="002C78A2" w:rsidP="00D52C41">
    <w:pPr>
      <w:pStyle w:val="Intestazione"/>
      <w:tabs>
        <w:tab w:val="clear" w:pos="9638"/>
        <w:tab w:val="right" w:pos="9632"/>
      </w:tabs>
      <w:ind w:left="-1134"/>
    </w:pPr>
    <w:r w:rsidRPr="002D08B7">
      <w:rPr>
        <w:noProof/>
      </w:rPr>
      <w:drawing>
        <wp:inline distT="0" distB="0" distL="0" distR="0" wp14:anchorId="3C6C264D" wp14:editId="23EA7BD0">
          <wp:extent cx="7559989" cy="179152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89" cy="1791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2914" w14:textId="77777777" w:rsidR="00AA15AB" w:rsidRDefault="00AA15A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D4"/>
    <w:rsid w:val="00063480"/>
    <w:rsid w:val="00093866"/>
    <w:rsid w:val="000A6A8E"/>
    <w:rsid w:val="000B48BF"/>
    <w:rsid w:val="0019227C"/>
    <w:rsid w:val="001A5136"/>
    <w:rsid w:val="001A5513"/>
    <w:rsid w:val="002C78A2"/>
    <w:rsid w:val="002D2B4A"/>
    <w:rsid w:val="0030733A"/>
    <w:rsid w:val="00334014"/>
    <w:rsid w:val="0034568B"/>
    <w:rsid w:val="00362C34"/>
    <w:rsid w:val="004658E0"/>
    <w:rsid w:val="004B6187"/>
    <w:rsid w:val="00550594"/>
    <w:rsid w:val="00555ABE"/>
    <w:rsid w:val="005A127D"/>
    <w:rsid w:val="005A7ABA"/>
    <w:rsid w:val="00657CA5"/>
    <w:rsid w:val="00682653"/>
    <w:rsid w:val="00706A07"/>
    <w:rsid w:val="00743793"/>
    <w:rsid w:val="00754BAC"/>
    <w:rsid w:val="0079211F"/>
    <w:rsid w:val="007C257A"/>
    <w:rsid w:val="00821608"/>
    <w:rsid w:val="0083478E"/>
    <w:rsid w:val="008566BE"/>
    <w:rsid w:val="008E60ED"/>
    <w:rsid w:val="00970076"/>
    <w:rsid w:val="009959CD"/>
    <w:rsid w:val="00AA0339"/>
    <w:rsid w:val="00AA15AB"/>
    <w:rsid w:val="00AB2B77"/>
    <w:rsid w:val="00BF44A2"/>
    <w:rsid w:val="00C74665"/>
    <w:rsid w:val="00D00B53"/>
    <w:rsid w:val="00D127D4"/>
    <w:rsid w:val="00D21285"/>
    <w:rsid w:val="00D27292"/>
    <w:rsid w:val="00D52C41"/>
    <w:rsid w:val="00DE5C5E"/>
    <w:rsid w:val="00E1681F"/>
    <w:rsid w:val="00E77885"/>
    <w:rsid w:val="00E855B4"/>
    <w:rsid w:val="00ED08D8"/>
    <w:rsid w:val="00F61F07"/>
    <w:rsid w:val="00F92A21"/>
    <w:rsid w:val="00F97E31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79E1C"/>
  <w15:chartTrackingRefBased/>
  <w15:docId w15:val="{9CB9B071-5D97-5348-B6C8-CC8D4830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27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7D4"/>
  </w:style>
  <w:style w:type="paragraph" w:styleId="Pidipagina">
    <w:name w:val="footer"/>
    <w:basedOn w:val="Normale"/>
    <w:link w:val="PidipaginaCarattere"/>
    <w:uiPriority w:val="99"/>
    <w:unhideWhenUsed/>
    <w:rsid w:val="00D127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7D4"/>
  </w:style>
  <w:style w:type="character" w:styleId="Collegamentoipertestuale">
    <w:name w:val="Hyperlink"/>
    <w:basedOn w:val="Carpredefinitoparagrafo"/>
    <w:uiPriority w:val="99"/>
    <w:unhideWhenUsed/>
    <w:rsid w:val="00AA033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0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gheusis.com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ef0895-ce97-44f6-a8eb-40b484aa35dd">
      <Terms xmlns="http://schemas.microsoft.com/office/infopath/2007/PartnerControls"/>
    </lcf76f155ced4ddcb4097134ff3c332f>
    <TaxCatchAll xmlns="50a5c8ea-d7b4-45f0-87f8-213c8eb40d2f" xsi:nil="true"/>
    <_dlc_DocId xmlns="50a5c8ea-d7b4-45f0-87f8-213c8eb40d2f">EF3DUE5UWW7J-1760886739-66348</_dlc_DocId>
    <_dlc_DocIdUrl xmlns="50a5c8ea-d7b4-45f0-87f8-213c8eb40d2f">
      <Url>https://asolomontello.sharepoint.com/sites/Fileserver/_layouts/15/DocIdRedir.aspx?ID=EF3DUE5UWW7J-1760886739-66348</Url>
      <Description>EF3DUE5UWW7J-1760886739-66348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3D95F44492F4439667B7B99E185B86" ma:contentTypeVersion="13" ma:contentTypeDescription="Creare un nuovo documento." ma:contentTypeScope="" ma:versionID="32630d51f825f1b51ec6f520834e473d">
  <xsd:schema xmlns:xsd="http://www.w3.org/2001/XMLSchema" xmlns:xs="http://www.w3.org/2001/XMLSchema" xmlns:p="http://schemas.microsoft.com/office/2006/metadata/properties" xmlns:ns2="50a5c8ea-d7b4-45f0-87f8-213c8eb40d2f" xmlns:ns3="3eef0895-ce97-44f6-a8eb-40b484aa35dd" targetNamespace="http://schemas.microsoft.com/office/2006/metadata/properties" ma:root="true" ma:fieldsID="f5901ac70e8c35c480e0b3602b82c7d5" ns2:_="" ns3:_="">
    <xsd:import namespace="50a5c8ea-d7b4-45f0-87f8-213c8eb40d2f"/>
    <xsd:import namespace="3eef0895-ce97-44f6-a8eb-40b484aa35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5c8ea-d7b4-45f0-87f8-213c8eb40d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cb2b47a0-af8b-4f78-95b2-0ea681fc82be}" ma:internalName="TaxCatchAll" ma:showField="CatchAllData" ma:web="50a5c8ea-d7b4-45f0-87f8-213c8eb40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f0895-ce97-44f6-a8eb-40b484aa35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652828f-439c-4f89-8738-3cc6b1b50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8361DA-2382-4DBF-BBD0-60ED5203C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116C0-5435-49C1-A282-5D941E2AE30A}">
  <ds:schemaRefs>
    <ds:schemaRef ds:uri="http://schemas.microsoft.com/office/2006/metadata/properties"/>
    <ds:schemaRef ds:uri="http://schemas.microsoft.com/office/infopath/2007/PartnerControls"/>
    <ds:schemaRef ds:uri="3eef0895-ce97-44f6-a8eb-40b484aa35dd"/>
    <ds:schemaRef ds:uri="50a5c8ea-d7b4-45f0-87f8-213c8eb40d2f"/>
  </ds:schemaRefs>
</ds:datastoreItem>
</file>

<file path=customXml/itemProps3.xml><?xml version="1.0" encoding="utf-8"?>
<ds:datastoreItem xmlns:ds="http://schemas.openxmlformats.org/officeDocument/2006/customXml" ds:itemID="{0A1E2704-542B-421A-8484-A3635E061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5c8ea-d7b4-45f0-87f8-213c8eb40d2f"/>
    <ds:schemaRef ds:uri="3eef0895-ce97-44f6-a8eb-40b484aa3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E8AF34-0F0E-314F-A43F-4F0895519C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B0B9BE-9F6F-4FFA-915E-D0589251C4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Coldani</dc:creator>
  <cp:keywords/>
  <dc:description/>
  <cp:lastModifiedBy>Comunicazione / Gheusis</cp:lastModifiedBy>
  <cp:revision>21</cp:revision>
  <cp:lastPrinted>2019-07-11T09:26:00Z</cp:lastPrinted>
  <dcterms:created xsi:type="dcterms:W3CDTF">2025-05-16T11:04:00Z</dcterms:created>
  <dcterms:modified xsi:type="dcterms:W3CDTF">2025-07-11T10:51:00Z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0x0101003D3D95F44492F4439667B7B99E185B86</vt:lpwstr>
  </property>
  <property fmtid="{D5CDD505-2E9C-101B-9397-08002B2CF9AE}" pid="3" name="_dlc_DocIdItemGuid">
    <vt:lpwstr>ac305056-a385-4fbf-b79b-a8312f207f0b</vt:lpwstr>
  </property>
</Properties>
</file>